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E3250D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037D74" w:rsidRDefault="00037D74" w:rsidP="00037D74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</w:rPr>
              <w:t>Измерительная установка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77062D">
        <w:rPr>
          <w:rFonts w:ascii="Times New Roman" w:hAnsi="Times New Roman"/>
          <w:b/>
          <w:sz w:val="40"/>
          <w:szCs w:val="40"/>
        </w:rPr>
        <w:br/>
      </w: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613FB7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 xml:space="preserve">эл. почта: </w:t>
      </w:r>
      <w:r w:rsidR="0015535B">
        <w:fldChar w:fldCharType="begin"/>
      </w:r>
      <w:r w:rsidR="0015535B">
        <w:instrText>HYPERLINK</w:instrText>
      </w:r>
      <w:r w:rsidR="0015535B" w:rsidRPr="00E3250D">
        <w:rPr>
          <w:lang w:val="ru-RU"/>
        </w:rPr>
        <w:instrText xml:space="preserve"> "</w:instrText>
      </w:r>
      <w:r w:rsidR="0015535B">
        <w:instrText>mailto</w:instrText>
      </w:r>
      <w:r w:rsidR="0015535B" w:rsidRPr="00E3250D">
        <w:rPr>
          <w:lang w:val="ru-RU"/>
        </w:rPr>
        <w:instrText>:</w:instrText>
      </w:r>
      <w:r w:rsidR="0015535B">
        <w:instrText>nhs</w:instrText>
      </w:r>
      <w:r w:rsidR="0015535B" w:rsidRPr="00E3250D">
        <w:rPr>
          <w:lang w:val="ru-RU"/>
        </w:rPr>
        <w:instrText>@</w:instrText>
      </w:r>
      <w:r w:rsidR="0015535B">
        <w:instrText>nt</w:instrText>
      </w:r>
      <w:r w:rsidR="0015535B" w:rsidRPr="00E3250D">
        <w:rPr>
          <w:lang w:val="ru-RU"/>
        </w:rPr>
        <w:instrText>-</w:instrText>
      </w:r>
      <w:r w:rsidR="0015535B">
        <w:instrText>rt</w:instrText>
      </w:r>
      <w:r w:rsidR="0015535B" w:rsidRPr="00E3250D">
        <w:rPr>
          <w:lang w:val="ru-RU"/>
        </w:rPr>
        <w:instrText>.</w:instrText>
      </w:r>
      <w:r w:rsidR="0015535B">
        <w:instrText>ru</w:instrText>
      </w:r>
      <w:r w:rsidR="0015535B" w:rsidRPr="00E3250D">
        <w:rPr>
          <w:lang w:val="ru-RU"/>
        </w:rPr>
        <w:instrText>"</w:instrText>
      </w:r>
      <w:r w:rsidR="0015535B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5535B">
        <w:fldChar w:fldCharType="end"/>
      </w:r>
    </w:p>
    <w:p w:rsidR="00613FB7" w:rsidRPr="00613FB7" w:rsidRDefault="00037D74" w:rsidP="00613FB7">
      <w:pPr>
        <w:spacing w:line="240" w:lineRule="exact"/>
        <w:rPr>
          <w:b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613FB7" w:rsidRDefault="00613FB7" w:rsidP="00613FB7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ОПРОСНЫЙ ЛИСТ</w:t>
      </w:r>
    </w:p>
    <w:p w:rsidR="00613FB7" w:rsidRPr="00613FB7" w:rsidRDefault="00613FB7" w:rsidP="00613FB7">
      <w:pPr>
        <w:spacing w:line="240" w:lineRule="exact"/>
        <w:jc w:val="center"/>
        <w:rPr>
          <w:b/>
          <w:lang w:val="ru-RU"/>
        </w:rPr>
      </w:pPr>
      <w:r w:rsidRPr="00613FB7">
        <w:rPr>
          <w:b/>
          <w:lang w:val="ru-RU"/>
        </w:rPr>
        <w:t>на измерительны</w:t>
      </w:r>
      <w:r>
        <w:rPr>
          <w:b/>
          <w:lang w:val="ru-RU"/>
        </w:rPr>
        <w:t>е установ</w:t>
      </w:r>
      <w:r w:rsidRPr="00613FB7">
        <w:rPr>
          <w:b/>
          <w:lang w:val="ru-RU"/>
        </w:rPr>
        <w:t>к</w:t>
      </w:r>
      <w:r>
        <w:rPr>
          <w:b/>
          <w:lang w:val="ru-RU"/>
        </w:rPr>
        <w:t>и</w:t>
      </w:r>
    </w:p>
    <w:p w:rsidR="00613FB7" w:rsidRPr="00613FB7" w:rsidRDefault="00613FB7" w:rsidP="00613FB7">
      <w:pPr>
        <w:spacing w:line="240" w:lineRule="exact"/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1"/>
        <w:gridCol w:w="957"/>
        <w:gridCol w:w="240"/>
        <w:gridCol w:w="1200"/>
        <w:gridCol w:w="600"/>
        <w:gridCol w:w="2880"/>
        <w:gridCol w:w="1560"/>
        <w:gridCol w:w="746"/>
      </w:tblGrid>
      <w:tr w:rsidR="00613FB7" w:rsidTr="00F010AF">
        <w:tc>
          <w:tcPr>
            <w:tcW w:w="1671" w:type="dxa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</w:p>
        </w:tc>
        <w:tc>
          <w:tcPr>
            <w:tcW w:w="2397" w:type="dxa"/>
            <w:gridSpan w:val="3"/>
            <w:tcBorders>
              <w:right w:val="nil"/>
            </w:tcBorders>
            <w:vAlign w:val="center"/>
          </w:tcPr>
          <w:p w:rsidR="00613FB7" w:rsidRDefault="00613FB7" w:rsidP="00F010AF">
            <w:pPr>
              <w:jc w:val="both"/>
            </w:pPr>
          </w:p>
          <w:p w:rsidR="00613FB7" w:rsidRDefault="00613FB7" w:rsidP="00F010AF">
            <w:pPr>
              <w:jc w:val="both"/>
            </w:pPr>
          </w:p>
        </w:tc>
        <w:tc>
          <w:tcPr>
            <w:tcW w:w="5786" w:type="dxa"/>
            <w:gridSpan w:val="4"/>
            <w:tcBorders>
              <w:left w:val="nil"/>
            </w:tcBorders>
            <w:vAlign w:val="center"/>
          </w:tcPr>
          <w:p w:rsidR="00613FB7" w:rsidRDefault="00613FB7" w:rsidP="00F010AF">
            <w:pPr>
              <w:jc w:val="both"/>
            </w:pPr>
          </w:p>
        </w:tc>
      </w:tr>
      <w:tr w:rsidR="00613FB7" w:rsidTr="00F010AF">
        <w:tc>
          <w:tcPr>
            <w:tcW w:w="4668" w:type="dxa"/>
            <w:gridSpan w:val="5"/>
            <w:vAlign w:val="center"/>
          </w:tcPr>
          <w:p w:rsidR="00613FB7" w:rsidRDefault="00613FB7" w:rsidP="00F010AF">
            <w:pPr>
              <w:spacing w:line="480" w:lineRule="auto"/>
              <w:jc w:val="both"/>
            </w:pPr>
            <w:r>
              <w:t>Ф.И.О.</w:t>
            </w:r>
          </w:p>
        </w:tc>
        <w:tc>
          <w:tcPr>
            <w:tcW w:w="5186" w:type="dxa"/>
            <w:gridSpan w:val="3"/>
            <w:vAlign w:val="center"/>
          </w:tcPr>
          <w:p w:rsidR="00613FB7" w:rsidRDefault="00613FB7" w:rsidP="00F010AF">
            <w:pPr>
              <w:spacing w:line="480" w:lineRule="auto"/>
              <w:jc w:val="both"/>
            </w:pPr>
            <w:proofErr w:type="spellStart"/>
            <w:r>
              <w:t>Должность</w:t>
            </w:r>
            <w:proofErr w:type="spellEnd"/>
          </w:p>
        </w:tc>
      </w:tr>
      <w:tr w:rsidR="00613FB7" w:rsidTr="00F010AF">
        <w:tc>
          <w:tcPr>
            <w:tcW w:w="2628" w:type="dxa"/>
            <w:gridSpan w:val="2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040" w:type="dxa"/>
            <w:gridSpan w:val="3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Факс</w:t>
            </w:r>
            <w:proofErr w:type="spellEnd"/>
          </w:p>
        </w:tc>
        <w:tc>
          <w:tcPr>
            <w:tcW w:w="5186" w:type="dxa"/>
            <w:gridSpan w:val="3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</w:tr>
      <w:tr w:rsidR="00613FB7" w:rsidTr="00F010AF">
        <w:tc>
          <w:tcPr>
            <w:tcW w:w="2868" w:type="dxa"/>
            <w:gridSpan w:val="3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4680" w:type="dxa"/>
            <w:gridSpan w:val="3"/>
            <w:vAlign w:val="center"/>
          </w:tcPr>
          <w:p w:rsidR="00613FB7" w:rsidRDefault="00613FB7" w:rsidP="00F010AF">
            <w:pPr>
              <w:jc w:val="both"/>
            </w:pPr>
          </w:p>
        </w:tc>
        <w:tc>
          <w:tcPr>
            <w:tcW w:w="1560" w:type="dxa"/>
            <w:vAlign w:val="center"/>
          </w:tcPr>
          <w:p w:rsidR="00613FB7" w:rsidRDefault="00613FB7" w:rsidP="00F010AF">
            <w:pPr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  <w:tc>
          <w:tcPr>
            <w:tcW w:w="746" w:type="dxa"/>
            <w:vAlign w:val="center"/>
          </w:tcPr>
          <w:p w:rsidR="00613FB7" w:rsidRDefault="00613FB7" w:rsidP="00F010AF">
            <w:pPr>
              <w:jc w:val="both"/>
            </w:pPr>
          </w:p>
        </w:tc>
      </w:tr>
    </w:tbl>
    <w:p w:rsidR="00613FB7" w:rsidRDefault="00613FB7" w:rsidP="00613FB7">
      <w:pPr>
        <w:spacing w:line="240" w:lineRule="exact"/>
        <w:jc w:val="center"/>
      </w:pPr>
    </w:p>
    <w:p w:rsidR="00613FB7" w:rsidRDefault="00613FB7" w:rsidP="00613FB7">
      <w:pPr>
        <w:spacing w:line="240" w:lineRule="exact"/>
        <w:jc w:val="center"/>
        <w:rPr>
          <w:b/>
        </w:rPr>
      </w:pPr>
      <w:proofErr w:type="spellStart"/>
      <w:r>
        <w:rPr>
          <w:b/>
        </w:rPr>
        <w:t>Технические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характеристики</w:t>
      </w:r>
      <w:proofErr w:type="spellEnd"/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1. Условное давление (для расчетов на прочность) (</w:t>
      </w:r>
      <w:proofErr w:type="spellStart"/>
      <w:r w:rsidRPr="00613FB7">
        <w:rPr>
          <w:lang w:val="ru-RU"/>
        </w:rPr>
        <w:t>Ру</w:t>
      </w:r>
      <w:proofErr w:type="spellEnd"/>
      <w:r w:rsidRPr="00613FB7">
        <w:rPr>
          <w:lang w:val="ru-RU"/>
        </w:rPr>
        <w:t>, МПа)</w:t>
      </w:r>
      <w:r w:rsidRPr="00613FB7">
        <w:rPr>
          <w:lang w:val="ru-RU"/>
        </w:rPr>
        <w:tab/>
        <w:t xml:space="preserve"> 2,5;    4,0*</w:t>
      </w:r>
    </w:p>
    <w:p w:rsidR="00613FB7" w:rsidRPr="00613FB7" w:rsidRDefault="00613FB7" w:rsidP="00613FB7">
      <w:pPr>
        <w:tabs>
          <w:tab w:val="left" w:pos="8280"/>
        </w:tabs>
        <w:jc w:val="both"/>
        <w:rPr>
          <w:lang w:val="ru-RU"/>
        </w:rPr>
      </w:pPr>
      <w:r w:rsidRPr="00613FB7">
        <w:rPr>
          <w:lang w:val="ru-RU"/>
        </w:rPr>
        <w:t>2. Среднесуточный дебит скважин (т/</w:t>
      </w:r>
      <w:proofErr w:type="spellStart"/>
      <w:r w:rsidRPr="00613FB7">
        <w:rPr>
          <w:lang w:val="ru-RU"/>
        </w:rPr>
        <w:t>сут</w:t>
      </w:r>
      <w:proofErr w:type="spellEnd"/>
      <w:r w:rsidRPr="00613FB7">
        <w:rPr>
          <w:lang w:val="ru-RU"/>
        </w:rPr>
        <w:t xml:space="preserve">)          </w:t>
      </w:r>
      <w:r>
        <w:t>min</w:t>
      </w:r>
      <w:r w:rsidRPr="00613FB7">
        <w:rPr>
          <w:lang w:val="ru-RU"/>
        </w:rPr>
        <w:t xml:space="preserve"> _____________;  </w:t>
      </w:r>
      <w:r>
        <w:t>max</w:t>
      </w:r>
      <w:r w:rsidRPr="00613FB7">
        <w:rPr>
          <w:lang w:val="ru-RU"/>
        </w:rPr>
        <w:t>____________</w:t>
      </w:r>
    </w:p>
    <w:p w:rsidR="00613FB7" w:rsidRPr="00613FB7" w:rsidRDefault="00613FB7" w:rsidP="00613FB7">
      <w:pPr>
        <w:tabs>
          <w:tab w:val="left" w:pos="8280"/>
        </w:tabs>
        <w:jc w:val="both"/>
        <w:rPr>
          <w:lang w:val="ru-RU"/>
        </w:rPr>
      </w:pPr>
      <w:r w:rsidRPr="00613FB7">
        <w:rPr>
          <w:lang w:val="ru-RU"/>
        </w:rPr>
        <w:t>3. Среднесуточный дебит по газу (ст</w:t>
      </w:r>
      <w:proofErr w:type="gramStart"/>
      <w:r w:rsidRPr="00613FB7">
        <w:rPr>
          <w:lang w:val="ru-RU"/>
        </w:rPr>
        <w:t>.м</w:t>
      </w:r>
      <w:proofErr w:type="gramEnd"/>
      <w:r w:rsidRPr="00613FB7">
        <w:rPr>
          <w:vertAlign w:val="superscript"/>
          <w:lang w:val="ru-RU"/>
        </w:rPr>
        <w:t>3</w:t>
      </w:r>
      <w:r w:rsidRPr="00613FB7">
        <w:rPr>
          <w:lang w:val="ru-RU"/>
        </w:rPr>
        <w:t>/</w:t>
      </w:r>
      <w:proofErr w:type="spellStart"/>
      <w:r w:rsidRPr="00613FB7">
        <w:rPr>
          <w:lang w:val="ru-RU"/>
        </w:rPr>
        <w:t>сут</w:t>
      </w:r>
      <w:proofErr w:type="spellEnd"/>
      <w:r w:rsidRPr="00613FB7">
        <w:rPr>
          <w:lang w:val="ru-RU"/>
        </w:rPr>
        <w:t xml:space="preserve">)      </w:t>
      </w:r>
      <w:r>
        <w:t>min</w:t>
      </w:r>
      <w:r w:rsidRPr="00613FB7">
        <w:rPr>
          <w:lang w:val="ru-RU"/>
        </w:rPr>
        <w:t xml:space="preserve"> _____________;  </w:t>
      </w:r>
      <w:r>
        <w:t>max</w:t>
      </w:r>
      <w:r w:rsidRPr="00613FB7">
        <w:rPr>
          <w:lang w:val="ru-RU"/>
        </w:rPr>
        <w:t>____________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>4. Газовый фактор пласта (ст</w:t>
      </w:r>
      <w:proofErr w:type="gramStart"/>
      <w:r w:rsidRPr="00613FB7">
        <w:rPr>
          <w:lang w:val="ru-RU"/>
        </w:rPr>
        <w:t>.м</w:t>
      </w:r>
      <w:proofErr w:type="gramEnd"/>
      <w:r w:rsidRPr="00613FB7">
        <w:rPr>
          <w:vertAlign w:val="superscript"/>
          <w:lang w:val="ru-RU"/>
        </w:rPr>
        <w:t>3</w:t>
      </w:r>
      <w:r w:rsidRPr="00613FB7">
        <w:rPr>
          <w:lang w:val="ru-RU"/>
        </w:rPr>
        <w:t xml:space="preserve">/т)…………………………………………………………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5. Давление насыщения (МПа)………………………………………………………………                                         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6. Давление на приеме погружного насоса (МПа)…………………………………………          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7. Склонность нефти к пенообразованию (да, нет)*        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>8. Диаметр трубной обвязки от скважины до ИУ (</w:t>
      </w:r>
      <w:proofErr w:type="spellStart"/>
      <w:r>
        <w:t>dy</w:t>
      </w:r>
      <w:proofErr w:type="spellEnd"/>
      <w:r w:rsidRPr="00613FB7">
        <w:rPr>
          <w:lang w:val="ru-RU"/>
        </w:rPr>
        <w:t xml:space="preserve">, мм)………………………………..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>9. Диаметр трубной обвязки от ИУ до коллектора (</w:t>
      </w:r>
      <w:proofErr w:type="spellStart"/>
      <w:r>
        <w:t>Dy</w:t>
      </w:r>
      <w:proofErr w:type="spellEnd"/>
      <w:r w:rsidRPr="00613FB7">
        <w:rPr>
          <w:lang w:val="ru-RU"/>
        </w:rPr>
        <w:t xml:space="preserve">, мм)……………………………….                                     </w:t>
      </w:r>
    </w:p>
    <w:p w:rsidR="00613FB7" w:rsidRPr="00613FB7" w:rsidRDefault="0015535B" w:rsidP="00613FB7">
      <w:pPr>
        <w:tabs>
          <w:tab w:val="left" w:pos="8520"/>
        </w:tabs>
        <w:spacing w:line="240" w:lineRule="exact"/>
        <w:rPr>
          <w:lang w:val="ru-RU"/>
        </w:rPr>
      </w:pPr>
      <w:r w:rsidRPr="0015535B">
        <w:rPr>
          <w:noProof/>
        </w:rPr>
        <w:pict>
          <v:line id="_x0000_s1026" style="position:absolute;flip:y;z-index:503295152" from="444pt,8.3pt" to="444pt,8.3pt"/>
        </w:pict>
      </w:r>
      <w:r w:rsidR="00613FB7" w:rsidRPr="00613FB7">
        <w:rPr>
          <w:lang w:val="ru-RU"/>
        </w:rPr>
        <w:t xml:space="preserve">10. Тип скважины (вертикальная, горизонтальная, наклонная)*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jc w:val="center"/>
        <w:rPr>
          <w:b/>
          <w:lang w:val="ru-RU"/>
        </w:rPr>
      </w:pPr>
      <w:r w:rsidRPr="00613FB7">
        <w:rPr>
          <w:b/>
          <w:lang w:val="ru-RU"/>
        </w:rPr>
        <w:t>Параметры рабочей среды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1. Рабочее давление в коллекторе </w:t>
      </w:r>
      <w:proofErr w:type="spellStart"/>
      <w:r w:rsidRPr="00613FB7">
        <w:rPr>
          <w:lang w:val="ru-RU"/>
        </w:rPr>
        <w:t>нефтесбора</w:t>
      </w:r>
      <w:proofErr w:type="spellEnd"/>
      <w:r w:rsidRPr="00613FB7">
        <w:rPr>
          <w:lang w:val="ru-RU"/>
        </w:rPr>
        <w:t xml:space="preserve"> (МПа)……………………………………...                                                  </w:t>
      </w:r>
    </w:p>
    <w:p w:rsidR="00613FB7" w:rsidRPr="00613FB7" w:rsidRDefault="00613FB7" w:rsidP="00613FB7">
      <w:pPr>
        <w:spacing w:line="240" w:lineRule="exact"/>
        <w:ind w:right="-202"/>
        <w:rPr>
          <w:lang w:val="ru-RU"/>
        </w:rPr>
      </w:pPr>
      <w:r w:rsidRPr="00613FB7">
        <w:rPr>
          <w:lang w:val="ru-RU"/>
        </w:rPr>
        <w:t xml:space="preserve">2. Рабочее давление в ИУ (МПа)…………………………………………………………….                                      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3. </w:t>
      </w:r>
      <w:proofErr w:type="spellStart"/>
      <w:r w:rsidRPr="00613FB7">
        <w:rPr>
          <w:lang w:val="ru-RU"/>
        </w:rPr>
        <w:t>Обводненность</w:t>
      </w:r>
      <w:proofErr w:type="spellEnd"/>
      <w:r w:rsidRPr="00613FB7">
        <w:rPr>
          <w:lang w:val="ru-RU"/>
        </w:rPr>
        <w:t xml:space="preserve"> скважин (%)……………………………………………………………….                                                                                       </w:t>
      </w:r>
    </w:p>
    <w:p w:rsidR="00613FB7" w:rsidRPr="00613FB7" w:rsidRDefault="00613FB7" w:rsidP="00613FB7">
      <w:pPr>
        <w:tabs>
          <w:tab w:val="left" w:pos="8520"/>
        </w:tabs>
        <w:spacing w:line="240" w:lineRule="exact"/>
        <w:rPr>
          <w:lang w:val="ru-RU"/>
        </w:rPr>
      </w:pPr>
      <w:r w:rsidRPr="00613FB7">
        <w:rPr>
          <w:lang w:val="ru-RU"/>
        </w:rPr>
        <w:t xml:space="preserve">4. </w:t>
      </w:r>
      <w:proofErr w:type="spellStart"/>
      <w:r w:rsidRPr="00613FB7">
        <w:rPr>
          <w:lang w:val="ru-RU"/>
        </w:rPr>
        <w:t>Газосодержание</w:t>
      </w:r>
      <w:proofErr w:type="spellEnd"/>
      <w:r w:rsidRPr="00613FB7">
        <w:rPr>
          <w:lang w:val="ru-RU"/>
        </w:rPr>
        <w:t xml:space="preserve"> (</w:t>
      </w:r>
      <w:r w:rsidRPr="00613FB7">
        <w:rPr>
          <w:color w:val="000000"/>
          <w:lang w:val="ru-RU"/>
        </w:rPr>
        <w:t xml:space="preserve">отношение объёмного расхода газа при фактическом рабочем давлении к объёмному расходу жидкости), </w:t>
      </w:r>
      <w:r w:rsidRPr="00613FB7">
        <w:rPr>
          <w:lang w:val="ru-RU"/>
        </w:rPr>
        <w:t>м</w:t>
      </w:r>
      <w:r w:rsidRPr="00613FB7">
        <w:rPr>
          <w:vertAlign w:val="superscript"/>
          <w:lang w:val="ru-RU"/>
        </w:rPr>
        <w:t>3</w:t>
      </w:r>
      <w:r w:rsidRPr="00613FB7">
        <w:rPr>
          <w:lang w:val="ru-RU"/>
        </w:rPr>
        <w:t>/м</w:t>
      </w:r>
      <w:r w:rsidRPr="00613FB7">
        <w:rPr>
          <w:vertAlign w:val="superscript"/>
          <w:lang w:val="ru-RU"/>
        </w:rPr>
        <w:t xml:space="preserve">3 </w:t>
      </w:r>
      <w:r w:rsidRPr="00613FB7">
        <w:rPr>
          <w:lang w:val="ru-RU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1"/>
        <w:gridCol w:w="542"/>
        <w:gridCol w:w="542"/>
        <w:gridCol w:w="542"/>
        <w:gridCol w:w="542"/>
        <w:gridCol w:w="542"/>
        <w:gridCol w:w="542"/>
        <w:gridCol w:w="541"/>
        <w:gridCol w:w="542"/>
        <w:gridCol w:w="542"/>
        <w:gridCol w:w="542"/>
        <w:gridCol w:w="542"/>
        <w:gridCol w:w="542"/>
        <w:gridCol w:w="542"/>
      </w:tblGrid>
      <w:tr w:rsidR="00613FB7" w:rsidTr="00F010AF">
        <w:tc>
          <w:tcPr>
            <w:tcW w:w="2268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both"/>
            </w:pPr>
            <w:r>
              <w:t xml:space="preserve">№ </w:t>
            </w:r>
            <w:proofErr w:type="spellStart"/>
            <w:r>
              <w:t>скважины</w:t>
            </w:r>
            <w:proofErr w:type="spellEnd"/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5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7</w:t>
            </w:r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8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9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10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11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12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13</w:t>
            </w: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center"/>
            </w:pPr>
            <w:r>
              <w:t>14</w:t>
            </w:r>
          </w:p>
        </w:tc>
      </w:tr>
      <w:tr w:rsidR="00613FB7" w:rsidTr="00F010AF">
        <w:tc>
          <w:tcPr>
            <w:tcW w:w="2268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нефти</w:t>
            </w:r>
            <w:proofErr w:type="spellEnd"/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</w:tr>
      <w:tr w:rsidR="00613FB7" w:rsidTr="00F010AF">
        <w:tc>
          <w:tcPr>
            <w:tcW w:w="2268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spacing w:line="240" w:lineRule="exact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жидкости</w:t>
            </w:r>
            <w:proofErr w:type="spellEnd"/>
            <w:r>
              <w:t xml:space="preserve"> </w:t>
            </w:r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1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542" w:type="dxa"/>
            <w:vAlign w:val="center"/>
          </w:tcPr>
          <w:p w:rsidR="00613FB7" w:rsidRDefault="00613FB7" w:rsidP="00F010AF">
            <w:pPr>
              <w:tabs>
                <w:tab w:val="left" w:pos="828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613FB7" w:rsidRDefault="00613FB7" w:rsidP="00613FB7">
      <w:pPr>
        <w:tabs>
          <w:tab w:val="left" w:pos="8280"/>
        </w:tabs>
        <w:spacing w:line="240" w:lineRule="exact"/>
        <w:jc w:val="center"/>
      </w:pPr>
    </w:p>
    <w:p w:rsidR="00613FB7" w:rsidRDefault="00613FB7" w:rsidP="00613FB7">
      <w:pPr>
        <w:tabs>
          <w:tab w:val="left" w:pos="8280"/>
        </w:tabs>
        <w:spacing w:line="240" w:lineRule="exact"/>
        <w:jc w:val="both"/>
      </w:pPr>
      <w:r>
        <w:t xml:space="preserve">5. </w:t>
      </w:r>
      <w:proofErr w:type="spellStart"/>
      <w:r>
        <w:t>Температура</w:t>
      </w:r>
      <w:proofErr w:type="spellEnd"/>
      <w:r>
        <w:t xml:space="preserve"> </w:t>
      </w:r>
      <w:proofErr w:type="spellStart"/>
      <w:r>
        <w:t>продукции</w:t>
      </w:r>
      <w:proofErr w:type="spellEnd"/>
      <w:r>
        <w:t xml:space="preserve"> </w:t>
      </w:r>
      <w:proofErr w:type="spellStart"/>
      <w:r>
        <w:t>скважин</w:t>
      </w:r>
      <w:proofErr w:type="spellEnd"/>
      <w:r>
        <w:t xml:space="preserve"> (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)…………………………………………………….                                                                       </w:t>
      </w:r>
    </w:p>
    <w:p w:rsidR="00613FB7" w:rsidRDefault="00613FB7" w:rsidP="00613FB7">
      <w:pPr>
        <w:tabs>
          <w:tab w:val="left" w:pos="8280"/>
        </w:tabs>
        <w:spacing w:line="240" w:lineRule="exact"/>
        <w:jc w:val="both"/>
      </w:pPr>
      <w:r>
        <w:t xml:space="preserve">6.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сероводорода</w:t>
      </w:r>
      <w:proofErr w:type="spellEnd"/>
      <w:r>
        <w:t xml:space="preserve"> (</w:t>
      </w:r>
      <w:proofErr w:type="spellStart"/>
      <w:r>
        <w:t>объемная</w:t>
      </w:r>
      <w:proofErr w:type="spellEnd"/>
      <w:r>
        <w:t xml:space="preserve"> </w:t>
      </w:r>
      <w:proofErr w:type="spellStart"/>
      <w:r>
        <w:t>доля</w:t>
      </w:r>
      <w:proofErr w:type="spellEnd"/>
      <w:r>
        <w:t xml:space="preserve">, %)…………………………………………...                                                        </w:t>
      </w:r>
    </w:p>
    <w:p w:rsidR="00613FB7" w:rsidRDefault="00613FB7" w:rsidP="00613FB7">
      <w:pPr>
        <w:tabs>
          <w:tab w:val="left" w:pos="8280"/>
        </w:tabs>
        <w:spacing w:line="240" w:lineRule="exact"/>
        <w:jc w:val="both"/>
      </w:pPr>
      <w:r>
        <w:t xml:space="preserve">7. </w:t>
      </w:r>
      <w:proofErr w:type="spellStart"/>
      <w:r>
        <w:t>Содержание</w:t>
      </w:r>
      <w:proofErr w:type="spellEnd"/>
      <w:r>
        <w:t xml:space="preserve"> </w:t>
      </w:r>
      <w:proofErr w:type="spellStart"/>
      <w:r>
        <w:t>парафина</w:t>
      </w:r>
      <w:proofErr w:type="spellEnd"/>
      <w:r>
        <w:t xml:space="preserve"> (</w:t>
      </w:r>
      <w:proofErr w:type="spellStart"/>
      <w:r>
        <w:t>объемная</w:t>
      </w:r>
      <w:proofErr w:type="spellEnd"/>
      <w:r>
        <w:t xml:space="preserve"> </w:t>
      </w:r>
      <w:proofErr w:type="spellStart"/>
      <w:r>
        <w:t>доля</w:t>
      </w:r>
      <w:proofErr w:type="spellEnd"/>
      <w:r>
        <w:t>, %)……………………………………………….</w:t>
      </w:r>
    </w:p>
    <w:p w:rsidR="00613FB7" w:rsidRPr="002A2369" w:rsidRDefault="00613FB7" w:rsidP="00613FB7">
      <w:pPr>
        <w:tabs>
          <w:tab w:val="left" w:pos="8280"/>
        </w:tabs>
        <w:spacing w:line="240" w:lineRule="exact"/>
        <w:jc w:val="both"/>
      </w:pPr>
      <w:r w:rsidRPr="002A2369">
        <w:t>8</w:t>
      </w:r>
      <w:r>
        <w:t>.</w:t>
      </w:r>
      <w:r w:rsidRPr="002A2369">
        <w:t xml:space="preserve"> </w:t>
      </w:r>
      <w:proofErr w:type="spellStart"/>
      <w:r>
        <w:t>Скорость</w:t>
      </w:r>
      <w:proofErr w:type="spellEnd"/>
      <w:r>
        <w:t xml:space="preserve"> </w:t>
      </w:r>
      <w:proofErr w:type="spellStart"/>
      <w:r>
        <w:t>коррозии</w:t>
      </w:r>
      <w:proofErr w:type="spellEnd"/>
      <w:r>
        <w:t xml:space="preserve">………………………………………………………………………….                 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9. Кинематическая вязкость при 20</w:t>
      </w:r>
      <w:r w:rsidRPr="00613FB7">
        <w:rPr>
          <w:vertAlign w:val="superscript"/>
          <w:lang w:val="ru-RU"/>
        </w:rPr>
        <w:t>о</w:t>
      </w:r>
      <w:r w:rsidRPr="00613FB7">
        <w:rPr>
          <w:lang w:val="ru-RU"/>
        </w:rPr>
        <w:t>С (</w:t>
      </w:r>
      <w:proofErr w:type="spellStart"/>
      <w:r w:rsidRPr="00613FB7">
        <w:rPr>
          <w:lang w:val="ru-RU"/>
        </w:rPr>
        <w:t>сантистокс</w:t>
      </w:r>
      <w:proofErr w:type="spellEnd"/>
      <w:r w:rsidRPr="00613FB7">
        <w:rPr>
          <w:lang w:val="ru-RU"/>
        </w:rPr>
        <w:t xml:space="preserve">)…………………………………………                    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 xml:space="preserve">    (с чем можно сравнить: глицерин, мед, каша, смола)*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10. Плотность нефти (</w:t>
      </w:r>
      <w:proofErr w:type="gramStart"/>
      <w:r w:rsidRPr="00613FB7">
        <w:rPr>
          <w:lang w:val="ru-RU"/>
        </w:rPr>
        <w:t>кг</w:t>
      </w:r>
      <w:proofErr w:type="gramEnd"/>
      <w:r w:rsidRPr="00613FB7">
        <w:rPr>
          <w:lang w:val="ru-RU"/>
        </w:rPr>
        <w:t>/м</w:t>
      </w:r>
      <w:r w:rsidRPr="00613FB7">
        <w:rPr>
          <w:vertAlign w:val="superscript"/>
          <w:lang w:val="ru-RU"/>
        </w:rPr>
        <w:t>3</w:t>
      </w:r>
      <w:r w:rsidRPr="00613FB7">
        <w:rPr>
          <w:lang w:val="ru-RU"/>
        </w:rPr>
        <w:t xml:space="preserve">)…………………………………………………………………….                                                                                                                                                       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11. Плотность пластовой воды (</w:t>
      </w:r>
      <w:proofErr w:type="gramStart"/>
      <w:r w:rsidRPr="00613FB7">
        <w:rPr>
          <w:lang w:val="ru-RU"/>
        </w:rPr>
        <w:t>кг</w:t>
      </w:r>
      <w:proofErr w:type="gramEnd"/>
      <w:r w:rsidRPr="00613FB7">
        <w:rPr>
          <w:lang w:val="ru-RU"/>
        </w:rPr>
        <w:t>/м</w:t>
      </w:r>
      <w:r w:rsidRPr="00613FB7">
        <w:rPr>
          <w:vertAlign w:val="superscript"/>
          <w:lang w:val="ru-RU"/>
        </w:rPr>
        <w:t>3</w:t>
      </w:r>
      <w:r w:rsidRPr="00613FB7">
        <w:rPr>
          <w:lang w:val="ru-RU"/>
        </w:rPr>
        <w:t xml:space="preserve">)………………………………………………………..                                                                          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center"/>
        <w:rPr>
          <w:b/>
          <w:lang w:val="ru-RU"/>
        </w:rPr>
      </w:pPr>
      <w:r w:rsidRPr="00613FB7">
        <w:rPr>
          <w:b/>
          <w:lang w:val="ru-RU"/>
        </w:rPr>
        <w:t xml:space="preserve">Технические требования к установке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1. Блок технологический.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 xml:space="preserve">1.1. Количество подключаемых скважин…………………………………………………….                                                                      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 xml:space="preserve">1.2. Метод измерения дебита: объемный для газа, массовый для воды, нефти, жидкости   </w:t>
      </w:r>
      <w:r w:rsidRPr="00613FB7">
        <w:rPr>
          <w:lang w:val="ru-RU"/>
        </w:rPr>
        <w:tab/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1.3. Наличие окон (шт.) в блоке технологическом (да, нет).*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ind w:left="480" w:hanging="480"/>
        <w:jc w:val="both"/>
        <w:rPr>
          <w:lang w:val="ru-RU"/>
        </w:rPr>
      </w:pPr>
      <w:r w:rsidRPr="00613FB7">
        <w:rPr>
          <w:lang w:val="ru-RU"/>
        </w:rPr>
        <w:t>1.4. Наличие визуального указателя уровня (да, нет)*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1.5. Дополнительные требования……………………………………………………………..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 xml:space="preserve">2. Блок автоматики 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2.1. Наличие телескопической мачты-антенны (да, нет)*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  <w:r w:rsidRPr="00613FB7">
        <w:rPr>
          <w:lang w:val="ru-RU"/>
        </w:rPr>
        <w:t>2.2. Дополнительные требования……………………………………………………………..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jc w:val="both"/>
        <w:rPr>
          <w:lang w:val="ru-RU"/>
        </w:rPr>
      </w:pPr>
    </w:p>
    <w:p w:rsidR="00613FB7" w:rsidRPr="00613FB7" w:rsidRDefault="00613FB7" w:rsidP="00613FB7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  <w:r w:rsidRPr="00613FB7">
        <w:rPr>
          <w:lang w:val="ru-RU"/>
        </w:rPr>
        <w:t>* Нужное подчеркнуть.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  <w:r w:rsidRPr="00613FB7">
        <w:rPr>
          <w:b/>
          <w:lang w:val="ru-RU"/>
        </w:rPr>
        <w:t>Примечание:</w:t>
      </w:r>
      <w:r w:rsidRPr="00613FB7">
        <w:rPr>
          <w:lang w:val="ru-RU"/>
        </w:rPr>
        <w:t xml:space="preserve"> В случае отсутствия данных допускается указать предполагаемые или расчетные значения параметров.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  <w:r w:rsidRPr="00613FB7">
        <w:rPr>
          <w:b/>
          <w:lang w:val="ru-RU"/>
        </w:rPr>
        <w:t>Внимание:</w:t>
      </w:r>
      <w:r w:rsidRPr="00613FB7">
        <w:rPr>
          <w:lang w:val="ru-RU"/>
        </w:rPr>
        <w:t xml:space="preserve"> Все параметры указываются на период запуска установки в эксплуатацию.</w:t>
      </w:r>
    </w:p>
    <w:p w:rsidR="00613FB7" w:rsidRPr="00613FB7" w:rsidRDefault="00613FB7" w:rsidP="00613FB7">
      <w:pPr>
        <w:tabs>
          <w:tab w:val="left" w:pos="8280"/>
        </w:tabs>
        <w:spacing w:line="240" w:lineRule="exact"/>
        <w:ind w:firstLine="480"/>
        <w:jc w:val="both"/>
        <w:rPr>
          <w:lang w:val="ru-RU"/>
        </w:rPr>
      </w:pPr>
    </w:p>
    <w:p w:rsidR="00613FB7" w:rsidRDefault="00613FB7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E3250D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502A8" w:rsidRPr="00E3250D" w:rsidRDefault="004502A8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r w:rsidR="0015535B">
        <w:fldChar w:fldCharType="begin"/>
      </w:r>
      <w:r w:rsidR="0015535B">
        <w:instrText>HYPERLINK</w:instrText>
      </w:r>
      <w:r w:rsidR="0015535B" w:rsidRPr="00E3250D">
        <w:rPr>
          <w:lang w:val="ru-RU"/>
        </w:rPr>
        <w:instrText xml:space="preserve"> "</w:instrText>
      </w:r>
      <w:r w:rsidR="0015535B">
        <w:instrText>mailto</w:instrText>
      </w:r>
      <w:r w:rsidR="0015535B" w:rsidRPr="00E3250D">
        <w:rPr>
          <w:lang w:val="ru-RU"/>
        </w:rPr>
        <w:instrText>:</w:instrText>
      </w:r>
      <w:r w:rsidR="0015535B">
        <w:instrText>nhs</w:instrText>
      </w:r>
      <w:r w:rsidR="0015535B" w:rsidRPr="00E3250D">
        <w:rPr>
          <w:lang w:val="ru-RU"/>
        </w:rPr>
        <w:instrText>@</w:instrText>
      </w:r>
      <w:r w:rsidR="0015535B">
        <w:instrText>nt</w:instrText>
      </w:r>
      <w:r w:rsidR="0015535B" w:rsidRPr="00E3250D">
        <w:rPr>
          <w:lang w:val="ru-RU"/>
        </w:rPr>
        <w:instrText>-</w:instrText>
      </w:r>
      <w:r w:rsidR="0015535B">
        <w:instrText>rt</w:instrText>
      </w:r>
      <w:r w:rsidR="0015535B" w:rsidRPr="00E3250D">
        <w:rPr>
          <w:lang w:val="ru-RU"/>
        </w:rPr>
        <w:instrText>.</w:instrText>
      </w:r>
      <w:r w:rsidR="0015535B">
        <w:instrText>ru</w:instrText>
      </w:r>
      <w:r w:rsidR="0015535B" w:rsidRPr="00E3250D">
        <w:rPr>
          <w:lang w:val="ru-RU"/>
        </w:rPr>
        <w:instrText>"</w:instrText>
      </w:r>
      <w:r w:rsidR="0015535B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5535B">
        <w:fldChar w:fldCharType="end"/>
      </w: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1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2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37D74"/>
    <w:rsid w:val="0015535B"/>
    <w:rsid w:val="004502A8"/>
    <w:rsid w:val="00613FB7"/>
    <w:rsid w:val="006A05AC"/>
    <w:rsid w:val="00AE77A8"/>
    <w:rsid w:val="00B96B5B"/>
    <w:rsid w:val="00E3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535B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15535B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15535B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535B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15535B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15535B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измерительные установки. Бланк заказа комплексов средств измерений.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измерительные установки. Бланк заказа комплексов средств измерений. Продажа оборудования производства Тюмень. Дилер ГКНТ. Поставка Россия и Казахстан.</dc:title>
  <dc:subject>Опросный лист на измерительные установки. Бланк заказа комплексов средств измерений.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7</cp:revision>
  <dcterms:created xsi:type="dcterms:W3CDTF">2016-06-07T08:15:00Z</dcterms:created>
  <dcterms:modified xsi:type="dcterms:W3CDTF">2017-03-18T19:05:00Z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